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D9797" w14:textId="77777777" w:rsidR="00FF448A" w:rsidRPr="00926F2F" w:rsidRDefault="00FF448A" w:rsidP="00926F2F">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300" w:line="240" w:lineRule="auto"/>
        <w:rPr>
          <w:rFonts w:ascii="Times New Roman" w:eastAsia="Times New Roman" w:hAnsi="Times New Roman" w:cs="Times New Roman"/>
          <w:b/>
          <w:color w:val="0D0D0D"/>
          <w:sz w:val="24"/>
          <w:szCs w:val="24"/>
        </w:rPr>
      </w:pPr>
      <w:r w:rsidRPr="00926F2F">
        <w:rPr>
          <w:rFonts w:ascii="Times New Roman" w:eastAsia="Times New Roman" w:hAnsi="Times New Roman" w:cs="Times New Roman"/>
          <w:b/>
          <w:color w:val="0D0D0D"/>
          <w:sz w:val="24"/>
          <w:szCs w:val="24"/>
        </w:rPr>
        <w:t>POTENTIAL DIAGNOSTIC ROLE OF URINARY EXOSOMAL MIRNAS IN IGA NEPHROPATHY: A CLINICAL OBSERVATIONAL STUDY</w:t>
      </w:r>
    </w:p>
    <w:p w14:paraId="452D42D0" w14:textId="77777777" w:rsidR="00FF448A" w:rsidRPr="00926F2F" w:rsidRDefault="00FF448A" w:rsidP="00926F2F">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300" w:line="240" w:lineRule="auto"/>
        <w:rPr>
          <w:rFonts w:ascii="Times New Roman" w:eastAsia="Times New Roman" w:hAnsi="Times New Roman" w:cs="Times New Roman"/>
          <w:b/>
          <w:bCs/>
          <w:color w:val="0D0D0D"/>
          <w:sz w:val="24"/>
          <w:szCs w:val="24"/>
        </w:rPr>
      </w:pPr>
      <w:r w:rsidRPr="00926F2F">
        <w:rPr>
          <w:rFonts w:ascii="Times New Roman" w:eastAsia="Times New Roman" w:hAnsi="Times New Roman" w:cs="Times New Roman"/>
          <w:b/>
          <w:bCs/>
          <w:color w:val="0D0D0D"/>
          <w:sz w:val="24"/>
          <w:szCs w:val="24"/>
        </w:rPr>
        <w:t>Authors:</w:t>
      </w:r>
    </w:p>
    <w:p w14:paraId="7468FFEC" w14:textId="77777777" w:rsidR="00FF448A" w:rsidRPr="00926F2F" w:rsidRDefault="00FF448A" w:rsidP="00926F2F">
      <w:pPr>
        <w:pBdr>
          <w:top w:val="none" w:sz="0" w:space="0" w:color="E3E3E3"/>
          <w:left w:val="none" w:sz="0" w:space="0" w:color="E3E3E3"/>
          <w:bottom w:val="none" w:sz="0" w:space="0" w:color="E3E3E3"/>
          <w:right w:val="none" w:sz="0" w:space="0" w:color="E3E3E3"/>
          <w:between w:val="none" w:sz="0" w:space="0" w:color="E3E3E3"/>
        </w:pBdr>
        <w:shd w:val="clear" w:color="auto" w:fill="FFFFFF"/>
        <w:spacing w:after="300" w:line="240" w:lineRule="auto"/>
        <w:rPr>
          <w:rFonts w:ascii="Times New Roman" w:eastAsia="Times New Roman" w:hAnsi="Times New Roman" w:cs="Times New Roman"/>
          <w:color w:val="0D0D0D"/>
          <w:sz w:val="24"/>
          <w:szCs w:val="24"/>
        </w:rPr>
      </w:pPr>
      <w:r w:rsidRPr="00926F2F">
        <w:rPr>
          <w:rFonts w:ascii="Times New Roman" w:eastAsia="Times New Roman" w:hAnsi="Times New Roman" w:cs="Times New Roman"/>
          <w:color w:val="0D0D0D"/>
          <w:sz w:val="24"/>
          <w:szCs w:val="24"/>
          <w:u w:val="single"/>
        </w:rPr>
        <w:t>Shankar M</w:t>
      </w:r>
      <w:r w:rsidRPr="00926F2F">
        <w:rPr>
          <w:rFonts w:ascii="Times New Roman" w:eastAsia="Times New Roman" w:hAnsi="Times New Roman" w:cs="Times New Roman"/>
          <w:color w:val="0D0D0D"/>
          <w:sz w:val="24"/>
          <w:szCs w:val="24"/>
        </w:rPr>
        <w:t xml:space="preserve">, Moorthy M, Shetty A </w:t>
      </w:r>
    </w:p>
    <w:p w14:paraId="7CF96C35" w14:textId="77777777" w:rsidR="00926F2F" w:rsidRPr="00926F2F" w:rsidRDefault="00926F2F" w:rsidP="00926F2F">
      <w:pPr>
        <w:spacing w:line="240" w:lineRule="auto"/>
        <w:rPr>
          <w:rFonts w:ascii="Times New Roman" w:hAnsi="Times New Roman" w:cs="Times New Roman"/>
          <w:sz w:val="24"/>
          <w:szCs w:val="24"/>
        </w:rPr>
      </w:pPr>
      <w:r w:rsidRPr="00926F2F">
        <w:rPr>
          <w:rFonts w:ascii="Times New Roman" w:hAnsi="Times New Roman" w:cs="Times New Roman"/>
          <w:sz w:val="24"/>
          <w:szCs w:val="24"/>
        </w:rPr>
        <w:t xml:space="preserve">Introduction: IgA nephropathy is the most common primary glomerulonephritis worldwide and can </w:t>
      </w:r>
      <w:proofErr w:type="gramStart"/>
      <w:r w:rsidRPr="00926F2F">
        <w:rPr>
          <w:rFonts w:ascii="Times New Roman" w:hAnsi="Times New Roman" w:cs="Times New Roman"/>
          <w:sz w:val="24"/>
          <w:szCs w:val="24"/>
        </w:rPr>
        <w:t>progress</w:t>
      </w:r>
      <w:proofErr w:type="gramEnd"/>
      <w:r w:rsidRPr="00926F2F">
        <w:rPr>
          <w:rFonts w:ascii="Times New Roman" w:hAnsi="Times New Roman" w:cs="Times New Roman"/>
          <w:sz w:val="24"/>
          <w:szCs w:val="24"/>
        </w:rPr>
        <w:t xml:space="preserve"> to kidney failure. The current “gold standard” for diagnosis is kidney biopsy, which is invasive with risks of morbidity and mortality. miRNAs are small, non-coding endogenous RNA that may serve as non-invasive biomarkers, and that are found in urinary exosomes. Thus far, there is  paucity of studies on the miRNA profile for the diagnosis of IgA nephropathy. Hence, we aimed to study the urinary </w:t>
      </w:r>
      <w:proofErr w:type="spellStart"/>
      <w:r w:rsidRPr="00926F2F">
        <w:rPr>
          <w:rFonts w:ascii="Times New Roman" w:hAnsi="Times New Roman" w:cs="Times New Roman"/>
          <w:sz w:val="24"/>
          <w:szCs w:val="24"/>
        </w:rPr>
        <w:t>exosomal</w:t>
      </w:r>
      <w:proofErr w:type="spellEnd"/>
      <w:r w:rsidRPr="00926F2F">
        <w:rPr>
          <w:rFonts w:ascii="Times New Roman" w:hAnsi="Times New Roman" w:cs="Times New Roman"/>
          <w:sz w:val="24"/>
          <w:szCs w:val="24"/>
        </w:rPr>
        <w:t xml:space="preserve"> miRNA signature of Indian patients with IgA nephropathy. </w:t>
      </w:r>
    </w:p>
    <w:p w14:paraId="07B92C7C" w14:textId="77777777" w:rsidR="00926F2F" w:rsidRPr="00926F2F" w:rsidRDefault="00926F2F" w:rsidP="00926F2F">
      <w:pPr>
        <w:spacing w:line="240" w:lineRule="auto"/>
        <w:rPr>
          <w:rFonts w:ascii="Times New Roman" w:hAnsi="Times New Roman" w:cs="Times New Roman"/>
          <w:sz w:val="24"/>
          <w:szCs w:val="24"/>
        </w:rPr>
      </w:pPr>
    </w:p>
    <w:p w14:paraId="65EC5501" w14:textId="77777777" w:rsidR="00926F2F" w:rsidRPr="00926F2F" w:rsidRDefault="00926F2F" w:rsidP="00926F2F">
      <w:pPr>
        <w:spacing w:line="240" w:lineRule="auto"/>
        <w:rPr>
          <w:rFonts w:ascii="Times New Roman" w:hAnsi="Times New Roman" w:cs="Times New Roman"/>
          <w:sz w:val="24"/>
          <w:szCs w:val="24"/>
        </w:rPr>
      </w:pPr>
      <w:r w:rsidRPr="00926F2F">
        <w:rPr>
          <w:rFonts w:ascii="Times New Roman" w:hAnsi="Times New Roman" w:cs="Times New Roman"/>
          <w:sz w:val="24"/>
          <w:szCs w:val="24"/>
        </w:rPr>
        <w:t xml:space="preserve">Methods: 50 biopsy-proven IgA nephropathy cases, 50 healthy controls &amp; 24 disease controls which included biopsy proven diabetic nephropathy, hypertensive nephrosclerosis, lupus nephritis, membranous nephropathy, MCD and primary FSGS, were recruited over 4 years (2020–2024). Urinary exosomes were isolated from which miRNA </w:t>
      </w:r>
      <w:proofErr w:type="gramStart"/>
      <w:r w:rsidRPr="00926F2F">
        <w:rPr>
          <w:rFonts w:ascii="Times New Roman" w:hAnsi="Times New Roman" w:cs="Times New Roman"/>
          <w:sz w:val="24"/>
          <w:szCs w:val="24"/>
        </w:rPr>
        <w:t>was extracted</w:t>
      </w:r>
      <w:proofErr w:type="gramEnd"/>
      <w:r w:rsidRPr="00926F2F">
        <w:rPr>
          <w:rFonts w:ascii="Times New Roman" w:hAnsi="Times New Roman" w:cs="Times New Roman"/>
          <w:sz w:val="24"/>
          <w:szCs w:val="24"/>
        </w:rPr>
        <w:t xml:space="preserve">. Analysis of urinary </w:t>
      </w:r>
      <w:proofErr w:type="spellStart"/>
      <w:r w:rsidRPr="00926F2F">
        <w:rPr>
          <w:rFonts w:ascii="Times New Roman" w:hAnsi="Times New Roman" w:cs="Times New Roman"/>
          <w:sz w:val="24"/>
          <w:szCs w:val="24"/>
        </w:rPr>
        <w:t>exosomal</w:t>
      </w:r>
      <w:proofErr w:type="spellEnd"/>
      <w:r w:rsidRPr="00926F2F">
        <w:rPr>
          <w:rFonts w:ascii="Times New Roman" w:hAnsi="Times New Roman" w:cs="Times New Roman"/>
          <w:sz w:val="24"/>
          <w:szCs w:val="24"/>
        </w:rPr>
        <w:t xml:space="preserve"> miRNA was done using the digital multiplexed nCounter® human v3 miRNA Expression Assay which contains 798 unique miRNA barcodes. Candidate miRNAs were identified using Lasso regression and </w:t>
      </w:r>
      <w:proofErr w:type="spellStart"/>
      <w:r w:rsidRPr="00926F2F">
        <w:rPr>
          <w:rFonts w:ascii="Times New Roman" w:hAnsi="Times New Roman" w:cs="Times New Roman"/>
          <w:sz w:val="24"/>
          <w:szCs w:val="24"/>
        </w:rPr>
        <w:t>CombiROC</w:t>
      </w:r>
      <w:proofErr w:type="spellEnd"/>
      <w:r w:rsidRPr="00926F2F">
        <w:rPr>
          <w:rFonts w:ascii="Times New Roman" w:hAnsi="Times New Roman" w:cs="Times New Roman"/>
          <w:sz w:val="24"/>
          <w:szCs w:val="24"/>
        </w:rPr>
        <w:t xml:space="preserve"> algorithm. </w:t>
      </w:r>
    </w:p>
    <w:p w14:paraId="3685FDE7" w14:textId="77777777" w:rsidR="00926F2F" w:rsidRPr="00926F2F" w:rsidRDefault="00926F2F" w:rsidP="00926F2F">
      <w:pPr>
        <w:spacing w:line="240" w:lineRule="auto"/>
        <w:rPr>
          <w:rFonts w:ascii="Times New Roman" w:hAnsi="Times New Roman" w:cs="Times New Roman"/>
          <w:sz w:val="24"/>
          <w:szCs w:val="24"/>
        </w:rPr>
      </w:pPr>
    </w:p>
    <w:p w14:paraId="4D6A4808" w14:textId="77777777" w:rsidR="00926F2F" w:rsidRPr="00926F2F" w:rsidRDefault="00926F2F" w:rsidP="00926F2F">
      <w:pPr>
        <w:spacing w:line="240" w:lineRule="auto"/>
        <w:rPr>
          <w:rFonts w:ascii="Times New Roman" w:hAnsi="Times New Roman" w:cs="Times New Roman"/>
          <w:sz w:val="24"/>
          <w:szCs w:val="24"/>
        </w:rPr>
      </w:pPr>
      <w:r w:rsidRPr="00926F2F">
        <w:rPr>
          <w:rFonts w:ascii="Times New Roman" w:hAnsi="Times New Roman" w:cs="Times New Roman"/>
          <w:sz w:val="24"/>
          <w:szCs w:val="24"/>
        </w:rPr>
        <w:t>Results: 9 candidate miRNAs, hsa-miR-4532,hsa-miR-4488,hsa-miR-3158-3p,hsa-miR-151b,hsa-miR-3195,hsa-miR-1289,hsa-miR-20a-5p+hsa-miR-20b-5p,hsa-miR-32-5p,hsa-miR-525-3p differentiated IgA nephropathy cases from both healthy and disease controls with AUC values of &gt;0.7. Additionally, a combination of just  2 miRNAs - hsa-miR-4532, and hsa-miR-548a-3p  was found capable enough to diagnose IgA nephropathy from healthy controls and disease controls with an AUC of &gt;0.8.</w:t>
      </w:r>
    </w:p>
    <w:p w14:paraId="015A2ED5" w14:textId="77777777" w:rsidR="00926F2F" w:rsidRPr="00926F2F" w:rsidRDefault="00926F2F" w:rsidP="00926F2F">
      <w:pPr>
        <w:spacing w:line="240" w:lineRule="auto"/>
        <w:rPr>
          <w:rFonts w:ascii="Times New Roman" w:hAnsi="Times New Roman" w:cs="Times New Roman"/>
          <w:sz w:val="24"/>
          <w:szCs w:val="24"/>
        </w:rPr>
      </w:pPr>
    </w:p>
    <w:p w14:paraId="47FAD7C8" w14:textId="7BC33F46" w:rsidR="002F7B7A" w:rsidRPr="00926F2F" w:rsidRDefault="00926F2F" w:rsidP="00926F2F">
      <w:pPr>
        <w:spacing w:line="240" w:lineRule="auto"/>
        <w:rPr>
          <w:rFonts w:ascii="Times New Roman" w:hAnsi="Times New Roman" w:cs="Times New Roman"/>
          <w:sz w:val="24"/>
          <w:szCs w:val="24"/>
        </w:rPr>
      </w:pPr>
      <w:r w:rsidRPr="00926F2F">
        <w:rPr>
          <w:rFonts w:ascii="Times New Roman" w:hAnsi="Times New Roman" w:cs="Times New Roman"/>
          <w:sz w:val="24"/>
          <w:szCs w:val="24"/>
        </w:rPr>
        <w:t xml:space="preserve">Conclusion: There was a significant difference in the urinary </w:t>
      </w:r>
      <w:proofErr w:type="spellStart"/>
      <w:r w:rsidRPr="00926F2F">
        <w:rPr>
          <w:rFonts w:ascii="Times New Roman" w:hAnsi="Times New Roman" w:cs="Times New Roman"/>
          <w:sz w:val="24"/>
          <w:szCs w:val="24"/>
        </w:rPr>
        <w:t>exosomal</w:t>
      </w:r>
      <w:proofErr w:type="spellEnd"/>
      <w:r w:rsidRPr="00926F2F">
        <w:rPr>
          <w:rFonts w:ascii="Times New Roman" w:hAnsi="Times New Roman" w:cs="Times New Roman"/>
          <w:sz w:val="24"/>
          <w:szCs w:val="24"/>
        </w:rPr>
        <w:t xml:space="preserve"> miRNA profile in IgA nephropathy cases when compared to healthy and disease controls, suggesting that miRNAs are valuable in the non-invasive diagnosis of IgA nephropathy.</w:t>
      </w:r>
    </w:p>
    <w:sectPr w:rsidR="002F7B7A" w:rsidRPr="00926F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035"/>
    <w:rsid w:val="00192035"/>
    <w:rsid w:val="001B00B3"/>
    <w:rsid w:val="002F7B7A"/>
    <w:rsid w:val="00847ADA"/>
    <w:rsid w:val="00926F2F"/>
    <w:rsid w:val="009A6732"/>
    <w:rsid w:val="00DB132E"/>
    <w:rsid w:val="00E431A7"/>
    <w:rsid w:val="00FF448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428F9E"/>
  <w15:chartTrackingRefBased/>
  <w15:docId w15:val="{8091BCFF-A020-495A-A5A6-83BB059F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 w:eastAsia="en-I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48A"/>
    <w:pPr>
      <w:spacing w:after="0" w:line="276" w:lineRule="auto"/>
    </w:pPr>
    <w:rPr>
      <w:rFonts w:ascii="Arial" w:eastAsia="Arial" w:hAnsi="Arial" w:cs="Arial"/>
      <w:kern w:val="0"/>
      <w14:ligatures w14:val="none"/>
    </w:rPr>
  </w:style>
  <w:style w:type="paragraph" w:styleId="Heading1">
    <w:name w:val="heading 1"/>
    <w:basedOn w:val="Normal"/>
    <w:next w:val="Normal"/>
    <w:link w:val="Heading1Char"/>
    <w:uiPriority w:val="9"/>
    <w:qFormat/>
    <w:rsid w:val="0019203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19203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19203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192035"/>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192035"/>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192035"/>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192035"/>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192035"/>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192035"/>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20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920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920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920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920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920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920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920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92035"/>
    <w:rPr>
      <w:rFonts w:eastAsiaTheme="majorEastAsia" w:cstheme="majorBidi"/>
      <w:color w:val="272727" w:themeColor="text1" w:themeTint="D8"/>
    </w:rPr>
  </w:style>
  <w:style w:type="paragraph" w:styleId="Title">
    <w:name w:val="Title"/>
    <w:basedOn w:val="Normal"/>
    <w:next w:val="Normal"/>
    <w:link w:val="TitleChar"/>
    <w:uiPriority w:val="10"/>
    <w:qFormat/>
    <w:rsid w:val="00192035"/>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1920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9203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1920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2035"/>
    <w:pPr>
      <w:spacing w:before="160" w:after="160" w:line="259"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192035"/>
    <w:rPr>
      <w:i/>
      <w:iCs/>
      <w:color w:val="404040" w:themeColor="text1" w:themeTint="BF"/>
    </w:rPr>
  </w:style>
  <w:style w:type="paragraph" w:styleId="ListParagraph">
    <w:name w:val="List Paragraph"/>
    <w:basedOn w:val="Normal"/>
    <w:uiPriority w:val="34"/>
    <w:qFormat/>
    <w:rsid w:val="00192035"/>
    <w:pPr>
      <w:spacing w:after="160" w:line="259" w:lineRule="auto"/>
      <w:ind w:left="720"/>
      <w:contextualSpacing/>
    </w:pPr>
    <w:rPr>
      <w:rFonts w:asciiTheme="minorHAnsi" w:eastAsiaTheme="minorHAnsi" w:hAnsiTheme="minorHAnsi" w:cstheme="minorBidi"/>
      <w:kern w:val="2"/>
      <w14:ligatures w14:val="standardContextual"/>
    </w:rPr>
  </w:style>
  <w:style w:type="character" w:styleId="IntenseEmphasis">
    <w:name w:val="Intense Emphasis"/>
    <w:basedOn w:val="DefaultParagraphFont"/>
    <w:uiPriority w:val="21"/>
    <w:qFormat/>
    <w:rsid w:val="00192035"/>
    <w:rPr>
      <w:i/>
      <w:iCs/>
      <w:color w:val="0F4761" w:themeColor="accent1" w:themeShade="BF"/>
    </w:rPr>
  </w:style>
  <w:style w:type="paragraph" w:styleId="IntenseQuote">
    <w:name w:val="Intense Quote"/>
    <w:basedOn w:val="Normal"/>
    <w:next w:val="Normal"/>
    <w:link w:val="IntenseQuoteChar"/>
    <w:uiPriority w:val="30"/>
    <w:qFormat/>
    <w:rsid w:val="0019203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192035"/>
    <w:rPr>
      <w:i/>
      <w:iCs/>
      <w:color w:val="0F4761" w:themeColor="accent1" w:themeShade="BF"/>
    </w:rPr>
  </w:style>
  <w:style w:type="character" w:styleId="IntenseReference">
    <w:name w:val="Intense Reference"/>
    <w:basedOn w:val="DefaultParagraphFont"/>
    <w:uiPriority w:val="32"/>
    <w:qFormat/>
    <w:rsid w:val="001920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270</Words>
  <Characters>1737</Characters>
  <Application>Microsoft Office Word</Application>
  <DocSecurity>0</DocSecurity>
  <Lines>30</Lines>
  <Paragraphs>8</Paragraphs>
  <ScaleCrop>false</ScaleCrop>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mythri shankar</dc:creator>
  <cp:keywords/>
  <dc:description/>
  <cp:lastModifiedBy>mythri shankar</cp:lastModifiedBy>
  <cp:revision>4</cp:revision>
  <dcterms:created xsi:type="dcterms:W3CDTF">2024-08-27T18:30:00Z</dcterms:created>
  <dcterms:modified xsi:type="dcterms:W3CDTF">2024-08-27T18:35:00Z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6ef19fc1-db6b-462f-9c91-10a9efb64734</vt:lpwstr>
  </property>
</Properties>
</file>