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1FFA7" w14:textId="77777777" w:rsidR="00BC5D0E" w:rsidRDefault="00BC5D0E" w:rsidP="00BC5D0E">
      <w:pPr>
        <w:rPr>
          <w:b/>
          <w:bCs/>
        </w:rPr>
      </w:pPr>
      <w:r w:rsidRPr="004022F2">
        <w:rPr>
          <w:b/>
          <w:bCs/>
        </w:rPr>
        <w:t xml:space="preserve">Pregnancy   Related   Acute   Kidney   Injury:   A   </w:t>
      </w:r>
      <w:proofErr w:type="spellStart"/>
      <w:r w:rsidRPr="004022F2">
        <w:rPr>
          <w:b/>
          <w:bCs/>
        </w:rPr>
        <w:t>Multicenter</w:t>
      </w:r>
      <w:proofErr w:type="spellEnd"/>
      <w:r w:rsidRPr="004022F2">
        <w:rPr>
          <w:b/>
          <w:bCs/>
        </w:rPr>
        <w:t xml:space="preserve">   Prospective Observational Study from Bangladesh</w:t>
      </w:r>
    </w:p>
    <w:p w14:paraId="56ECD905" w14:textId="06D7B214" w:rsidR="008F0D7F" w:rsidRPr="008F0D7F" w:rsidRDefault="008F0D7F" w:rsidP="008F0D7F">
      <w:pPr>
        <w:jc w:val="both"/>
      </w:pPr>
      <w:r w:rsidRPr="00BC5D0E">
        <w:rPr>
          <w:b/>
          <w:bCs/>
        </w:rPr>
        <w:t>Background:</w:t>
      </w:r>
      <w:r w:rsidRPr="008F0D7F">
        <w:t xml:space="preserve">  Acute   kidney   </w:t>
      </w:r>
      <w:r w:rsidRPr="008F0D7F">
        <w:t>injury (AKI) is</w:t>
      </w:r>
      <w:r w:rsidRPr="008F0D7F">
        <w:t xml:space="preserve">   one   of   the   most   challenging   and   serious complications of pregnancy </w:t>
      </w:r>
      <w:r w:rsidRPr="008F0D7F">
        <w:t>which imposes</w:t>
      </w:r>
      <w:r w:rsidRPr="008F0D7F">
        <w:t xml:space="preserve"> a heavy burden of maternal morbidity and </w:t>
      </w:r>
      <w:r w:rsidR="005B68E8" w:rsidRPr="008F0D7F">
        <w:t>mortality Objective</w:t>
      </w:r>
      <w:r w:rsidRPr="00BC5D0E">
        <w:rPr>
          <w:b/>
          <w:bCs/>
        </w:rPr>
        <w:t>:</w:t>
      </w:r>
      <w:r w:rsidRPr="008F0D7F">
        <w:t xml:space="preserve">  This   prospective   study   intended   to determine the frequency, </w:t>
      </w:r>
      <w:r w:rsidRPr="008F0D7F">
        <w:t>aetiology</w:t>
      </w:r>
      <w:r w:rsidRPr="008F0D7F">
        <w:t xml:space="preserve"> and outcomes of the patients of pregnancy related acute kidney </w:t>
      </w:r>
      <w:r w:rsidRPr="008F0D7F">
        <w:t>injury (PRAKI) in</w:t>
      </w:r>
      <w:r w:rsidRPr="008F0D7F">
        <w:t xml:space="preserve">   different   tertiary   care   hospitals   in   Bangladesh.  </w:t>
      </w:r>
      <w:r w:rsidRPr="00BC5D0E">
        <w:rPr>
          <w:b/>
          <w:bCs/>
        </w:rPr>
        <w:t>Methods:</w:t>
      </w:r>
      <w:r w:rsidRPr="008F0D7F">
        <w:t xml:space="preserve">  This   was   a prospective study of patients with pregnancy related complications leading to acute kidney injury for a period of one </w:t>
      </w:r>
      <w:r w:rsidRPr="008F0D7F">
        <w:t>year.</w:t>
      </w:r>
      <w:r w:rsidRPr="008F0D7F">
        <w:t xml:space="preserve"> Patients were included in this study who were healthy previously and developed acute kidney injury (serum creatinine &gt;70.72 mmol/l) due to pregnancy related complications. </w:t>
      </w:r>
      <w:r w:rsidRPr="00BC5D0E">
        <w:rPr>
          <w:b/>
          <w:bCs/>
        </w:rPr>
        <w:t>Result:</w:t>
      </w:r>
      <w:r w:rsidRPr="008F0D7F">
        <w:t xml:space="preserve">  A   total   of   351       patients   with   pregnancy   and puerperium were observed, of these patients studied, 34 (9.2%) had pregnancy-related AK</w:t>
      </w:r>
      <w:r w:rsidR="005B68E8">
        <w:t>I</w:t>
      </w:r>
      <w:r w:rsidRPr="008F0D7F">
        <w:t>. Twenty-one (65.5%) patients were multigravida, and mean parity of the patients included in this study   was   1.7±0.8.    PRAKI occurred during the post-partum period in 53.2% of the cases</w:t>
      </w:r>
      <w:r w:rsidR="005B68E8">
        <w:t xml:space="preserve"> and</w:t>
      </w:r>
      <w:r w:rsidRPr="008F0D7F">
        <w:t xml:space="preserve"> most common cause of PRAKI in our study was </w:t>
      </w:r>
      <w:r w:rsidRPr="008F0D7F">
        <w:t>sepsis.</w:t>
      </w:r>
      <w:r w:rsidRPr="008F0D7F">
        <w:t xml:space="preserve"> A majority of the patients (81.25%) underwent haemodialysis.   At   the   three-month   follow-up, complete resolution of AKI was observed in 62.5</w:t>
      </w:r>
      <w:r w:rsidRPr="008F0D7F">
        <w:t>% whereas</w:t>
      </w:r>
      <w:r w:rsidRPr="008F0D7F">
        <w:t xml:space="preserve"> mortality occurred in 12.5% patients. In univariate analysis, inappropriate antenatal care (p-0.0018), low mean platelet count (p-0.00001), higher serum creatinine (p-0.00004), dialysis at presentation (p-0.0154), and septicaemia (p-0.0487), have significant effect </w:t>
      </w:r>
      <w:r w:rsidRPr="00BC5D0E">
        <w:rPr>
          <w:b/>
          <w:bCs/>
        </w:rPr>
        <w:t xml:space="preserve">Conclusion: </w:t>
      </w:r>
      <w:r w:rsidRPr="008F0D7F">
        <w:t xml:space="preserve">Pregnancy related AKI is still a critical situation in developing </w:t>
      </w:r>
      <w:r w:rsidRPr="008F0D7F">
        <w:t>countries.</w:t>
      </w:r>
      <w:r w:rsidRPr="008F0D7F">
        <w:t xml:space="preserve"> Maternal mortality has decreased but sepsis still accounts for majority of cases of PRAKI. Therefore, early diagnosis and treatment is the need of the hour.  Key Words: Pregnancy related acute kidney injury (PRAKI), Haemodialysis (HD)</w:t>
      </w:r>
    </w:p>
    <w:p w14:paraId="5DF9EB71" w14:textId="77777777" w:rsidR="00C90634" w:rsidRDefault="00C90634" w:rsidP="008F0D7F">
      <w:pPr>
        <w:jc w:val="both"/>
      </w:pPr>
    </w:p>
    <w:sectPr w:rsidR="00C9063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634"/>
    <w:rsid w:val="005B68E8"/>
    <w:rsid w:val="008F0D7F"/>
    <w:rsid w:val="00BC5D0E"/>
    <w:rsid w:val="00C9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E800A"/>
  <w15:chartTrackingRefBased/>
  <w15:docId w15:val="{0002DE73-810A-41B9-A4A9-94EA33ABC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2024-07-02T17:59:00Z</dcterms:created>
  <dcterms:modified xsi:type="dcterms:W3CDTF">2024-07-02T18:43:00Z</dcterms:modified>
</cp:coreProperties>
</file>